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42" w:rsidRDefault="0020747D" w:rsidP="008B2652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tab/>
      </w:r>
      <w:r w:rsidR="00D55342" w:rsidRPr="00D55342">
        <w:rPr>
          <w:rFonts w:ascii="Times New Roman" w:hAnsi="Times New Roman" w:cs="Times New Roman"/>
          <w:b/>
          <w:noProof/>
          <w:sz w:val="24"/>
          <w:szCs w:val="24"/>
        </w:rPr>
        <w:t>Autocunoașterea – componentă importantă în decizia privind cariera</w:t>
      </w:r>
    </w:p>
    <w:p w:rsidR="00D55342" w:rsidRPr="00D55342" w:rsidRDefault="00D55342" w:rsidP="008B26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3185160"/>
            <wp:effectExtent l="0" t="0" r="0" b="0"/>
            <wp:docPr id="2" name="Imagine 2" descr="Our culture affects career decision-making - Career Gu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culture affects career decision-making - Career Gui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AC" w:rsidRDefault="0020747D" w:rsidP="00D5534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87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toții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dorim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toții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vrem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87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satisfăcuți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55342">
        <w:rPr>
          <w:rFonts w:ascii="Times New Roman" w:hAnsi="Times New Roman" w:cs="Times New Roman"/>
          <w:sz w:val="24"/>
          <w:szCs w:val="24"/>
        </w:rPr>
        <w:t>practică</w:t>
      </w:r>
      <w:r w:rsidR="0014787A" w:rsidRPr="0014787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cu drag. Dar cum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4787A" w:rsidRPr="0014787A">
        <w:rPr>
          <w:rFonts w:ascii="Times New Roman" w:hAnsi="Times New Roman" w:cs="Times New Roman"/>
          <w:sz w:val="24"/>
          <w:szCs w:val="24"/>
        </w:rPr>
        <w:t>asigurăm</w:t>
      </w:r>
      <w:proofErr w:type="spellEnd"/>
      <w:r w:rsidR="0014787A" w:rsidRP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ajungem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? La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B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atenți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luăm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87A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="0014787A">
        <w:rPr>
          <w:rFonts w:ascii="Times New Roman" w:hAnsi="Times New Roman" w:cs="Times New Roman"/>
          <w:sz w:val="24"/>
          <w:szCs w:val="24"/>
        </w:rPr>
        <w:t>?</w:t>
      </w:r>
    </w:p>
    <w:p w:rsidR="008B2652" w:rsidRPr="001C60A3" w:rsidRDefault="008B2652" w:rsidP="008B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cunoaștem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bine ca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tocmai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puține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luăm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C945A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C945A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945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945A7">
        <w:rPr>
          <w:rFonts w:ascii="Times New Roman" w:hAnsi="Times New Roman" w:cs="Times New Roman"/>
          <w:sz w:val="24"/>
          <w:szCs w:val="24"/>
        </w:rPr>
        <w:t>gândim</w:t>
      </w:r>
      <w:proofErr w:type="spellEnd"/>
      <w:r w:rsidR="00C945A7">
        <w:rPr>
          <w:rFonts w:ascii="Times New Roman" w:hAnsi="Times New Roman" w:cs="Times New Roman"/>
          <w:sz w:val="24"/>
          <w:szCs w:val="24"/>
        </w:rPr>
        <w:t xml:space="preserve"> la cine </w:t>
      </w:r>
      <w:proofErr w:type="spellStart"/>
      <w:r w:rsidR="00C945A7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ne-au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0A3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="001C60A3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1C60A3">
        <w:rPr>
          <w:rFonts w:ascii="Times New Roman" w:hAnsi="Times New Roman" w:cs="Times New Roman"/>
          <w:sz w:val="24"/>
          <w:szCs w:val="24"/>
        </w:rPr>
        <w:t xml:space="preserve">, </w:t>
      </w:r>
      <w:r w:rsidR="001C60A3">
        <w:rPr>
          <w:rFonts w:ascii="Times New Roman" w:hAnsi="Times New Roman" w:cs="Times New Roman"/>
          <w:sz w:val="24"/>
          <w:szCs w:val="24"/>
          <w:lang w:val="ro-RO"/>
        </w:rPr>
        <w:t>adeseori deciziile privind cariera sunt mult mai influențate de părerile celor din jurul nostru, decât de o părere personală bazată pe autocunoaștere.</w:t>
      </w:r>
    </w:p>
    <w:p w:rsidR="00D55342" w:rsidRDefault="00C945A7" w:rsidP="008B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>
        <w:rPr>
          <w:rFonts w:ascii="Times New Roman" w:hAnsi="Times New Roman" w:cs="Times New Roman"/>
          <w:sz w:val="24"/>
          <w:szCs w:val="24"/>
        </w:rPr>
        <w:t>aș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Faceți-vă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reveniți</w:t>
      </w:r>
      <w:proofErr w:type="spellEnd"/>
      <w:r w:rsidR="000E23BD">
        <w:rPr>
          <w:rFonts w:ascii="Times New Roman" w:hAnsi="Times New Roman" w:cs="Times New Roman"/>
          <w:sz w:val="24"/>
          <w:szCs w:val="24"/>
        </w:rPr>
        <w:t xml:space="preserve"> periodic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714"/>
      </w:tblGrid>
      <w:tr w:rsidR="00D55342" w:rsidRPr="00200E5A" w:rsidTr="001053DC">
        <w:tc>
          <w:tcPr>
            <w:tcW w:w="2660" w:type="dxa"/>
            <w:shd w:val="clear" w:color="auto" w:fill="auto"/>
          </w:tcPr>
          <w:p w:rsidR="00D55342" w:rsidRDefault="00FB4CE7" w:rsidP="001053D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Notează primele cuvinte care îți vin în minte ca răspuns la întrebarea ”Cine sunt eu?”</w:t>
            </w:r>
          </w:p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FB4CE7" w:rsidRPr="00200E5A" w:rsidTr="001053DC">
        <w:tc>
          <w:tcPr>
            <w:tcW w:w="2660" w:type="dxa"/>
            <w:shd w:val="clear" w:color="auto" w:fill="auto"/>
          </w:tcPr>
          <w:p w:rsidR="00FB4CE7" w:rsidRDefault="00FB4CE7" w:rsidP="001053D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Care sunt activitățile care îți fac plăcere?</w:t>
            </w:r>
          </w:p>
          <w:p w:rsidR="00FB4CE7" w:rsidRDefault="00FB4CE7" w:rsidP="001053DC">
            <w:pPr>
              <w:jc w:val="center"/>
              <w:rPr>
                <w:b/>
                <w:lang w:val="ro-RO"/>
              </w:rPr>
            </w:pPr>
          </w:p>
          <w:p w:rsidR="00FB4CE7" w:rsidRDefault="00FB4CE7" w:rsidP="001053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</w:p>
        </w:tc>
      </w:tr>
      <w:tr w:rsidR="00FB4CE7" w:rsidRPr="00200E5A" w:rsidTr="001053DC">
        <w:tc>
          <w:tcPr>
            <w:tcW w:w="2660" w:type="dxa"/>
            <w:shd w:val="clear" w:color="auto" w:fill="auto"/>
          </w:tcPr>
          <w:p w:rsidR="00FB4CE7" w:rsidRDefault="00FB4CE7" w:rsidP="001053DC">
            <w:pPr>
              <w:jc w:val="center"/>
              <w:rPr>
                <w:b/>
                <w:lang w:val="ro-RO"/>
              </w:rPr>
            </w:pPr>
            <w:r w:rsidRPr="00FB4CE7">
              <w:rPr>
                <w:b/>
                <w:lang w:val="ro-RO"/>
              </w:rPr>
              <w:t>Scrie câteva lucruri pe care știi să le faci bine</w:t>
            </w:r>
            <w:r>
              <w:rPr>
                <w:b/>
                <w:lang w:val="ro-RO"/>
              </w:rPr>
              <w:t>, activități la care te pricepi</w:t>
            </w:r>
          </w:p>
          <w:p w:rsidR="00FB4CE7" w:rsidRDefault="00FB4CE7" w:rsidP="00FB4CE7">
            <w:pPr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</w:p>
        </w:tc>
      </w:tr>
      <w:tr w:rsidR="00FB4CE7" w:rsidRPr="00200E5A" w:rsidTr="001053DC">
        <w:tc>
          <w:tcPr>
            <w:tcW w:w="2660" w:type="dxa"/>
            <w:shd w:val="clear" w:color="auto" w:fill="auto"/>
          </w:tcPr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  <w:r w:rsidRPr="00200E5A">
              <w:rPr>
                <w:b/>
                <w:lang w:val="ro-RO"/>
              </w:rPr>
              <w:t>Scrie despre ceva ce ai făcut în viața ta și care te face să fii mândru/ mândră de tine</w:t>
            </w:r>
            <w:r>
              <w:rPr>
                <w:b/>
                <w:lang w:val="ro-RO"/>
              </w:rPr>
              <w:t xml:space="preserve"> (din orice domeniu al vieții)</w:t>
            </w:r>
          </w:p>
        </w:tc>
        <w:tc>
          <w:tcPr>
            <w:tcW w:w="6916" w:type="dxa"/>
            <w:shd w:val="clear" w:color="auto" w:fill="auto"/>
          </w:tcPr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</w:p>
        </w:tc>
      </w:tr>
      <w:tr w:rsidR="00D55342" w:rsidRPr="00200E5A" w:rsidTr="001053DC">
        <w:tc>
          <w:tcPr>
            <w:tcW w:w="2660" w:type="dxa"/>
            <w:shd w:val="clear" w:color="auto" w:fill="auto"/>
          </w:tcPr>
          <w:p w:rsidR="000E23BD" w:rsidRDefault="00FB4CE7" w:rsidP="000E23BD">
            <w:pPr>
              <w:jc w:val="center"/>
              <w:rPr>
                <w:b/>
                <w:lang w:val="ro-RO"/>
              </w:rPr>
            </w:pPr>
            <w:r w:rsidRPr="00FB4CE7">
              <w:rPr>
                <w:b/>
                <w:lang w:val="ro-RO"/>
              </w:rPr>
              <w:t>Notează câteva din reușitele tale</w:t>
            </w:r>
            <w:r>
              <w:rPr>
                <w:b/>
                <w:lang w:val="ro-RO"/>
              </w:rPr>
              <w:t xml:space="preserve"> (din orice domeniu al vieții tale)</w:t>
            </w:r>
          </w:p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D55342" w:rsidRPr="00200E5A" w:rsidTr="001053DC">
        <w:tc>
          <w:tcPr>
            <w:tcW w:w="2660" w:type="dxa"/>
            <w:shd w:val="clear" w:color="auto" w:fill="auto"/>
          </w:tcPr>
          <w:p w:rsidR="00D55342" w:rsidRDefault="00FB4CE7" w:rsidP="00FB4CE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Scrie despre câteva din dificultățile pe care le-ai avut în viață și cum ai reușit să le depășești</w:t>
            </w:r>
          </w:p>
          <w:p w:rsidR="00FB4CE7" w:rsidRPr="00200E5A" w:rsidRDefault="00FB4CE7" w:rsidP="00FB4CE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FB4CE7" w:rsidRPr="00200E5A" w:rsidTr="001053DC">
        <w:tc>
          <w:tcPr>
            <w:tcW w:w="2660" w:type="dxa"/>
            <w:shd w:val="clear" w:color="auto" w:fill="auto"/>
          </w:tcPr>
          <w:p w:rsidR="00FB4CE7" w:rsidRDefault="00FB4CE7" w:rsidP="00FB4CE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Gândește-te și scrie ce ai învățat despre tine și despre reacțiile tale în fața dificultăților pe care le-ai notat mai sus</w:t>
            </w:r>
          </w:p>
        </w:tc>
        <w:tc>
          <w:tcPr>
            <w:tcW w:w="6916" w:type="dxa"/>
            <w:shd w:val="clear" w:color="auto" w:fill="auto"/>
          </w:tcPr>
          <w:p w:rsidR="00FB4CE7" w:rsidRPr="00200E5A" w:rsidRDefault="00FB4CE7" w:rsidP="001053DC">
            <w:pPr>
              <w:jc w:val="center"/>
              <w:rPr>
                <w:b/>
                <w:lang w:val="ro-RO"/>
              </w:rPr>
            </w:pPr>
          </w:p>
        </w:tc>
      </w:tr>
      <w:tr w:rsidR="00D55342" w:rsidRPr="00200E5A" w:rsidTr="001053DC">
        <w:tc>
          <w:tcPr>
            <w:tcW w:w="2660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  <w:r w:rsidRPr="00200E5A">
              <w:rPr>
                <w:b/>
                <w:lang w:val="ro-RO"/>
              </w:rPr>
              <w:t>Care sunt abilitățile și talentele pe care le ai?</w:t>
            </w:r>
          </w:p>
          <w:p w:rsidR="000E23BD" w:rsidRPr="00200E5A" w:rsidRDefault="000E23BD" w:rsidP="000E23BD">
            <w:pPr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D55342" w:rsidRPr="00200E5A" w:rsidTr="001053DC">
        <w:tc>
          <w:tcPr>
            <w:tcW w:w="2660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  <w:r w:rsidRPr="00200E5A">
              <w:rPr>
                <w:b/>
                <w:lang w:val="ro-RO"/>
              </w:rPr>
              <w:lastRenderedPageBreak/>
              <w:t>Scrie câteva defecte pe care nu le ai</w:t>
            </w: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D55342" w:rsidRPr="00200E5A" w:rsidTr="001053DC">
        <w:tc>
          <w:tcPr>
            <w:tcW w:w="2660" w:type="dxa"/>
            <w:shd w:val="clear" w:color="auto" w:fill="auto"/>
          </w:tcPr>
          <w:p w:rsidR="00D55342" w:rsidRPr="00200E5A" w:rsidRDefault="000E23BD" w:rsidP="000E23BD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Uitându</w:t>
            </w:r>
            <w:proofErr w:type="spellEnd"/>
            <w:r>
              <w:rPr>
                <w:b/>
                <w:lang w:val="ro-RO"/>
              </w:rPr>
              <w:t>-te la activitățile în care investești timp în prezent, pe care le faci cu cea mai mare plăcere?</w:t>
            </w: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D55342" w:rsidRPr="00200E5A" w:rsidTr="001053DC">
        <w:tc>
          <w:tcPr>
            <w:tcW w:w="2660" w:type="dxa"/>
            <w:shd w:val="clear" w:color="auto" w:fill="auto"/>
          </w:tcPr>
          <w:p w:rsidR="000E23BD" w:rsidRPr="00200E5A" w:rsidRDefault="000E23BD" w:rsidP="000E23BD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Uitându</w:t>
            </w:r>
            <w:proofErr w:type="spellEnd"/>
            <w:r>
              <w:rPr>
                <w:b/>
                <w:lang w:val="ro-RO"/>
              </w:rPr>
              <w:t>-te la activitățile în care investești timp în prezent, la care din ele ai renunța pe motiv că îți displac?</w:t>
            </w:r>
          </w:p>
          <w:p w:rsidR="00D55342" w:rsidRPr="00200E5A" w:rsidRDefault="00D55342" w:rsidP="000E23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  <w:p w:rsidR="00D55342" w:rsidRPr="00200E5A" w:rsidRDefault="00D55342" w:rsidP="001053DC">
            <w:pPr>
              <w:jc w:val="center"/>
              <w:rPr>
                <w:b/>
                <w:lang w:val="ro-RO"/>
              </w:rPr>
            </w:pPr>
          </w:p>
        </w:tc>
      </w:tr>
      <w:tr w:rsidR="000E23BD" w:rsidRPr="00200E5A" w:rsidTr="001053DC">
        <w:tc>
          <w:tcPr>
            <w:tcW w:w="2660" w:type="dxa"/>
            <w:shd w:val="clear" w:color="auto" w:fill="auto"/>
          </w:tcPr>
          <w:p w:rsidR="000E23BD" w:rsidRDefault="000E23BD" w:rsidP="000E23B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Scrie câteva lucruri/ abilități pe care îți dorești să le obți</w:t>
            </w:r>
            <w:r w:rsidR="001C60A3">
              <w:rPr>
                <w:b/>
                <w:lang w:val="ro-RO"/>
              </w:rPr>
              <w:t>i</w:t>
            </w:r>
            <w:r>
              <w:rPr>
                <w:b/>
                <w:lang w:val="ro-RO"/>
              </w:rPr>
              <w:t xml:space="preserve"> în perioada următoare</w:t>
            </w:r>
          </w:p>
          <w:p w:rsidR="000E23BD" w:rsidRDefault="000E23BD" w:rsidP="000E23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916" w:type="dxa"/>
            <w:shd w:val="clear" w:color="auto" w:fill="auto"/>
          </w:tcPr>
          <w:p w:rsidR="000E23BD" w:rsidRPr="00200E5A" w:rsidRDefault="000E23BD" w:rsidP="001053DC">
            <w:pPr>
              <w:jc w:val="center"/>
              <w:rPr>
                <w:b/>
                <w:lang w:val="ro-RO"/>
              </w:rPr>
            </w:pPr>
          </w:p>
        </w:tc>
      </w:tr>
      <w:tr w:rsidR="000E23BD" w:rsidRPr="00200E5A" w:rsidTr="001053DC">
        <w:tc>
          <w:tcPr>
            <w:tcW w:w="2660" w:type="dxa"/>
            <w:shd w:val="clear" w:color="auto" w:fill="auto"/>
          </w:tcPr>
          <w:p w:rsidR="000E23BD" w:rsidRDefault="000E23BD" w:rsidP="000E23B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Câte din comportamentele tale prezente sunt orientate înspre obținerea lucrurilor/ abilităților menționate mai sus?</w:t>
            </w:r>
          </w:p>
        </w:tc>
        <w:tc>
          <w:tcPr>
            <w:tcW w:w="6916" w:type="dxa"/>
            <w:shd w:val="clear" w:color="auto" w:fill="auto"/>
          </w:tcPr>
          <w:p w:rsidR="000E23BD" w:rsidRPr="00200E5A" w:rsidRDefault="000E23BD" w:rsidP="001053DC">
            <w:pPr>
              <w:jc w:val="center"/>
              <w:rPr>
                <w:b/>
                <w:lang w:val="ro-RO"/>
              </w:rPr>
            </w:pPr>
          </w:p>
        </w:tc>
      </w:tr>
    </w:tbl>
    <w:p w:rsidR="00D55342" w:rsidRDefault="00D55342" w:rsidP="008B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3BD" w:rsidRDefault="000E23BD" w:rsidP="008B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380D" w:rsidRDefault="00650165" w:rsidP="008B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>
            <wp:extent cx="1591434" cy="899160"/>
            <wp:effectExtent l="0" t="0" r="8890" b="0"/>
            <wp:docPr id="1" name="Imagine 1" descr="Cum să comunici eficient și politicos pe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 să comunici eficient și politicos pe e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4" cy="9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3BD">
        <w:rPr>
          <w:rFonts w:ascii="Times New Roman" w:hAnsi="Times New Roman" w:cs="Times New Roman"/>
          <w:sz w:val="24"/>
          <w:szCs w:val="24"/>
          <w:lang w:val="ro-RO"/>
        </w:rPr>
        <w:t>După completarea fișei, ne poți contacta pentru a discuta despre lucrurile pe care le-ai învățat despre tine</w:t>
      </w:r>
      <w:r w:rsidR="00FD380D">
        <w:rPr>
          <w:rFonts w:ascii="Times New Roman" w:hAnsi="Times New Roman" w:cs="Times New Roman"/>
          <w:sz w:val="24"/>
          <w:szCs w:val="24"/>
          <w:lang w:val="ro-RO"/>
        </w:rPr>
        <w:t>, dar</w:t>
      </w:r>
      <w:r w:rsidR="000E23BD">
        <w:rPr>
          <w:rFonts w:ascii="Times New Roman" w:hAnsi="Times New Roman" w:cs="Times New Roman"/>
          <w:sz w:val="24"/>
          <w:szCs w:val="24"/>
          <w:lang w:val="ro-RO"/>
        </w:rPr>
        <w:t xml:space="preserve"> și despre cum poți valorifica </w:t>
      </w:r>
      <w:r w:rsidR="00FD380D">
        <w:rPr>
          <w:rFonts w:ascii="Times New Roman" w:hAnsi="Times New Roman" w:cs="Times New Roman"/>
          <w:sz w:val="24"/>
          <w:szCs w:val="24"/>
          <w:lang w:val="ro-RO"/>
        </w:rPr>
        <w:t xml:space="preserve">aceste lucruri </w:t>
      </w:r>
      <w:r w:rsidR="000E23BD">
        <w:rPr>
          <w:rFonts w:ascii="Times New Roman" w:hAnsi="Times New Roman" w:cs="Times New Roman"/>
          <w:sz w:val="24"/>
          <w:szCs w:val="24"/>
          <w:lang w:val="ro-RO"/>
        </w:rPr>
        <w:t>în decizia privind cariera</w:t>
      </w:r>
      <w:r w:rsidR="00FD380D">
        <w:rPr>
          <w:rFonts w:ascii="Times New Roman" w:hAnsi="Times New Roman" w:cs="Times New Roman"/>
          <w:sz w:val="24"/>
          <w:szCs w:val="24"/>
          <w:lang w:val="ro-RO"/>
        </w:rPr>
        <w:t>. Scrie-ne un email la adres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D380D">
        <w:rPr>
          <w:rFonts w:ascii="Times New Roman" w:hAnsi="Times New Roman" w:cs="Times New Roman"/>
          <w:sz w:val="24"/>
          <w:szCs w:val="24"/>
          <w:lang w:val="ro-RO"/>
        </w:rPr>
        <w:t xml:space="preserve">:        </w:t>
      </w:r>
      <w:hyperlink r:id="rId6" w:history="1">
        <w:r w:rsidR="00FD380D" w:rsidRPr="0063491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cicoc@uab.ro</w:t>
        </w:r>
      </w:hyperlink>
    </w:p>
    <w:p w:rsidR="000E23BD" w:rsidRPr="0014787A" w:rsidRDefault="000E23BD" w:rsidP="008B2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0E23BD" w:rsidRPr="0014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34"/>
    <w:rsid w:val="000E23BD"/>
    <w:rsid w:val="0014787A"/>
    <w:rsid w:val="001C60A3"/>
    <w:rsid w:val="0020747D"/>
    <w:rsid w:val="00383B34"/>
    <w:rsid w:val="004643AC"/>
    <w:rsid w:val="00650165"/>
    <w:rsid w:val="008B2652"/>
    <w:rsid w:val="00C945A7"/>
    <w:rsid w:val="00D55342"/>
    <w:rsid w:val="00FB4CE7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D738"/>
  <w15:chartTrackingRefBased/>
  <w15:docId w15:val="{DBD30267-CFE2-421C-BA88-26AA466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D3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oc@uab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2020-03-27T10:38:00Z</dcterms:created>
  <dcterms:modified xsi:type="dcterms:W3CDTF">2020-03-30T08:15:00Z</dcterms:modified>
</cp:coreProperties>
</file>